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134278" w:rsidRDefault="00EB3FC7" w:rsidP="0013427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F103AD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F103AD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CD1ED5"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34278">
              <w:rPr>
                <w:rFonts w:ascii="Times New Roman" w:hAnsi="Times New Roman" w:cs="Times New Roman"/>
                <w:b/>
                <w:sz w:val="24"/>
                <w:szCs w:val="24"/>
              </w:rPr>
              <w:t>rzedmioty związane z 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F103AD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ilościowych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PEDAGOGIKA SPECJALNA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F103AD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F103AD" w:rsidTr="008E6602">
        <w:tc>
          <w:tcPr>
            <w:tcW w:w="2988" w:type="dxa"/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dr Iwona Kijowska, dr Irena </w:t>
            </w: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Sorokosz</w:t>
            </w:r>
            <w:proofErr w:type="spellEnd"/>
          </w:p>
        </w:tc>
      </w:tr>
      <w:tr w:rsidR="00EB3FC7" w:rsidRPr="00F103AD" w:rsidTr="008E6602">
        <w:tc>
          <w:tcPr>
            <w:tcW w:w="2988" w:type="dxa"/>
            <w:vAlign w:val="center"/>
          </w:tcPr>
          <w:p w:rsidR="00EB3FC7" w:rsidRPr="00F103AD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ilościowych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96E" w:rsidRPr="00F103AD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F103AD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134278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EB3FC7" w:rsidRPr="00F103AD" w:rsidTr="0013427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134278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134278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F103AD" w:rsidRDefault="00134278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EB3FC7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F103AD" w:rsidRDefault="00EB3FC7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lastRenderedPageBreak/>
              <w:t xml:space="preserve">Wiedza </w:t>
            </w:r>
            <w:r w:rsidRPr="00F103AD">
              <w:rPr>
                <w:b w:val="0"/>
                <w:szCs w:val="24"/>
              </w:rPr>
              <w:t>(</w:t>
            </w:r>
            <w:r w:rsidRPr="00F103A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F10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ilościowej i metod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582DB2" w:rsidP="00582D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790E4D" w:rsidRPr="00F103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CD1ED5" w:rsidP="00F10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90E4D"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osiada poszerzoną i szczegółową wiedzę w zakresie projektowania procesu badawczego i  prowadzenia ilościowych badań pedagogicznych, w odniesieniu do odpowiednich etapów edukacyjnych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7E496E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F103AD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 projektowania ilościowych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K1P_U02</w:t>
            </w:r>
          </w:p>
        </w:tc>
      </w:tr>
      <w:tr w:rsidR="00790E4D" w:rsidRPr="00F103AD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posiada rozwiniętą umiejętność tworzenia zasobów działalności pedagogicznej (w tym edukacyjnej) z wykor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zystaniem narzędzi edytorskich oraz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umiejętność wykorzystania multimediów w 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wyszukiwaniu treści edukacyjnych, profilaktycznych i terapeutycznych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790E4D" w:rsidRPr="00F103AD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posiada poszerzoną i szczegółową umiejętność projektowania i prowadzenia ilościowych badań pedagogicznych, w odniesieniu do odpowiednich etapów edukacyjnych i uwzględniającą specjalne potrzeby edukacyjne i rozwojowe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7E496E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F103AD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7F3E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582DB2" w:rsidP="00E40B3A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96E" w:rsidRPr="00F103AD" w:rsidRDefault="007E496E" w:rsidP="00F103AD">
            <w:pPr>
              <w:keepNext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F103AD" w:rsidTr="008E6602">
        <w:tc>
          <w:tcPr>
            <w:tcW w:w="10008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F103AD" w:rsidTr="008E6602">
        <w:tc>
          <w:tcPr>
            <w:tcW w:w="10008" w:type="dxa"/>
            <w:shd w:val="pct15" w:color="auto" w:fill="FFFFFF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Badania ilościowe stosowane w pedagogice.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ilościowa.</w:t>
            </w:r>
          </w:p>
          <w:p w:rsidR="007E496E" w:rsidRPr="00F103AD" w:rsidRDefault="00582DB2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E496E" w:rsidRPr="00F103AD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ilościowej.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analizy badań ilościowych.</w:t>
            </w: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robocze, zmienne i wskaźniki.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Sposoby doboru próby badawczej.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Interpretowanie danych statystycznych (statystyki opisowe, miary siły związku między zmiennymi, itp.)</w:t>
            </w:r>
            <w:r w:rsidR="00134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134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pedagogicznych.</w:t>
            </w: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t>Laboratorium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t>Projekt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clear" w:color="auto" w:fill="D9D9D9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clear" w:color="auto" w:fill="D9D9D9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E496E" w:rsidRPr="00F103AD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90E4D" w:rsidRPr="00F103AD" w:rsidRDefault="007E496E" w:rsidP="00E40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</w:tc>
      </w:tr>
      <w:tr w:rsidR="007E496E" w:rsidRPr="00F103AD" w:rsidTr="008E6602">
        <w:tc>
          <w:tcPr>
            <w:tcW w:w="2660" w:type="dxa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7E496E" w:rsidRPr="00F103AD" w:rsidTr="008E6602">
        <w:tc>
          <w:tcPr>
            <w:tcW w:w="2660" w:type="dxa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F103AD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134278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134278" w:rsidRDefault="00EB3FC7" w:rsidP="00CD1ED5">
            <w:pPr>
              <w:rPr>
                <w:rFonts w:ascii="Times New Roman" w:hAnsi="Times New Roman" w:cs="Times New Roman"/>
              </w:rPr>
            </w:pPr>
            <w:r w:rsidRPr="00134278">
              <w:rPr>
                <w:rFonts w:ascii="Times New Roman" w:hAnsi="Times New Roman" w:cs="Times New Roman"/>
              </w:rPr>
              <w:t xml:space="preserve">Nr efektu </w:t>
            </w:r>
            <w:r w:rsidR="00134278" w:rsidRPr="00134278">
              <w:rPr>
                <w:rFonts w:ascii="Times New Roman" w:hAnsi="Times New Roman" w:cs="Times New Roman"/>
              </w:rPr>
              <w:t>kształcenia</w:t>
            </w:r>
            <w:r w:rsidRPr="00134278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BA3FB3" w:rsidRPr="00F103AD" w:rsidTr="007233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F103AD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ilościowych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F103AD" w:rsidRDefault="00582DB2" w:rsidP="00A656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3FB3" w:rsidRPr="00F103AD" w:rsidTr="00DA3D5F">
        <w:tc>
          <w:tcPr>
            <w:tcW w:w="8208" w:type="dxa"/>
            <w:gridSpan w:val="2"/>
            <w:vAlign w:val="center"/>
          </w:tcPr>
          <w:p w:rsidR="00BA3FB3" w:rsidRPr="00F103AD" w:rsidRDefault="00BA3FB3" w:rsidP="007E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ilościowych) </w:t>
            </w:r>
          </w:p>
        </w:tc>
        <w:tc>
          <w:tcPr>
            <w:tcW w:w="1800" w:type="dxa"/>
          </w:tcPr>
          <w:p w:rsidR="00BA3FB3" w:rsidRPr="00F103AD" w:rsidRDefault="00582DB2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FB3" w:rsidRPr="00F103AD" w:rsidTr="00D121AA">
        <w:tc>
          <w:tcPr>
            <w:tcW w:w="8208" w:type="dxa"/>
            <w:gridSpan w:val="2"/>
            <w:vAlign w:val="center"/>
          </w:tcPr>
          <w:p w:rsidR="00BA3FB3" w:rsidRPr="00F103AD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BA3FB3" w:rsidRPr="00F103AD" w:rsidRDefault="00582DB2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96E" w:rsidRPr="00F103AD" w:rsidTr="008E6602">
        <w:tc>
          <w:tcPr>
            <w:tcW w:w="2660" w:type="dxa"/>
            <w:tcBorders>
              <w:bottom w:val="single" w:sz="12" w:space="0" w:color="auto"/>
            </w:tcBorders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582DB2" w:rsidRPr="00F103AD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F103AD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F103AD" w:rsidRDefault="00EB3FC7" w:rsidP="00CD1E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F103AD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F103AD" w:rsidRDefault="00F103A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F103AD" w:rsidRDefault="007F50E1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F103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-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F103AD" w:rsidRDefault="007F50E1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03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160892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160892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F103AD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7F50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160892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160892" w:rsidRDefault="00EB3FC7" w:rsidP="00EB3FC7">
      <w:pPr>
        <w:rPr>
          <w:sz w:val="24"/>
          <w:szCs w:val="24"/>
        </w:rPr>
      </w:pPr>
    </w:p>
    <w:sectPr w:rsidR="00EB3FC7" w:rsidRPr="00160892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94993"/>
    <w:rsid w:val="000B4B9C"/>
    <w:rsid w:val="000C2D8A"/>
    <w:rsid w:val="001041E1"/>
    <w:rsid w:val="00134278"/>
    <w:rsid w:val="00160892"/>
    <w:rsid w:val="002509B5"/>
    <w:rsid w:val="00435772"/>
    <w:rsid w:val="004D371E"/>
    <w:rsid w:val="00582DB2"/>
    <w:rsid w:val="006A51BB"/>
    <w:rsid w:val="00790E4D"/>
    <w:rsid w:val="007E496E"/>
    <w:rsid w:val="007F50E1"/>
    <w:rsid w:val="009159A4"/>
    <w:rsid w:val="00BA3FB3"/>
    <w:rsid w:val="00C513A7"/>
    <w:rsid w:val="00CD1ED5"/>
    <w:rsid w:val="00D02574"/>
    <w:rsid w:val="00EB3FC7"/>
    <w:rsid w:val="00EB78A2"/>
    <w:rsid w:val="00F103AD"/>
    <w:rsid w:val="00F4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D8A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7E49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96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802</Words>
  <Characters>4815</Characters>
  <Application>Microsoft Office Word</Application>
  <DocSecurity>0</DocSecurity>
  <Lines>40</Lines>
  <Paragraphs>11</Paragraphs>
  <ScaleCrop>false</ScaleCrop>
  <Company/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16</cp:revision>
  <dcterms:created xsi:type="dcterms:W3CDTF">2018-12-02T14:25:00Z</dcterms:created>
  <dcterms:modified xsi:type="dcterms:W3CDTF">2019-03-02T18:07:00Z</dcterms:modified>
</cp:coreProperties>
</file>